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84.0000000000000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rtl w:val="0"/>
        </w:rPr>
        <w:t xml:space="preserve">Vollmacht zur Vertretung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Vollmachtgeber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名前：委任を与えるもの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生年月日、生誕地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住所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Vollmachtnehmer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名前：委任を受けるもの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生年月日、生誕地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住所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Der Vollmachtgeber bevollmächtigt den Vollmachtnehmer zur Vertretung bei folgenden 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Rechtsgeschäften: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Entgegennahme der Postsendung (例：郵便物の受け取り）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Alle Bankgeschäfte (例：銀行口座に関すること）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84.00000000000006" w:lineRule="auto"/>
        <w:ind w:left="720" w:hanging="360"/>
        <w:contextualSpacing w:val="1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rtl w:val="0"/>
        </w:rPr>
        <w:t xml:space="preserve">Wohnungsangelegenheiten （例：住居と関すること）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Gültig ist diese Vollmacht bis 31.12.2015  (委任状の有効期限の日付）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1"/>
          <w:szCs w:val="21"/>
          <w:rtl w:val="0"/>
        </w:rPr>
        <w:t xml:space="preserve">Frnkfurt, 23.11.2015  （署名した日付）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(署名)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rtl w:val="0"/>
        </w:rPr>
        <w:t xml:space="preserve">名前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iryo"/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iryo" w:cs="Meiryo" w:eastAsia="Meiryo" w:hAnsi="Meiry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="276" w:lineRule="auto"/>
      <w:contextualSpacing w:val="1"/>
    </w:pPr>
    <w:rPr>
      <w:b w:val="1"/>
      <w:color w:val="4da847"/>
      <w:sz w:val="28"/>
      <w:szCs w:val="28"/>
    </w:rPr>
  </w:style>
  <w:style w:type="paragraph" w:styleId="Heading2">
    <w:name w:val="heading 2"/>
    <w:basedOn w:val="Normal"/>
    <w:next w:val="Normal"/>
    <w:pPr>
      <w:spacing w:after="60" w:before="240" w:line="276" w:lineRule="auto"/>
      <w:contextualSpacing w:val="1"/>
    </w:pPr>
    <w:rPr>
      <w:b w:val="1"/>
      <w:color w:val="4da847"/>
      <w:sz w:val="24"/>
      <w:szCs w:val="24"/>
    </w:rPr>
  </w:style>
  <w:style w:type="paragraph" w:styleId="Heading3">
    <w:name w:val="heading 3"/>
    <w:basedOn w:val="Normal"/>
    <w:next w:val="Normal"/>
    <w:pPr>
      <w:contextualSpacing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="276" w:lineRule="auto"/>
      <w:contextualSpacing w:val="1"/>
    </w:pPr>
    <w:rPr>
      <w:rFonts w:ascii="Meiryo" w:cs="Meiryo" w:eastAsia="Meiryo" w:hAnsi="Meiryo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120" w:before="480" w:line="276" w:lineRule="auto"/>
      <w:contextualSpacing w:val="1"/>
      <w:jc w:val="center"/>
    </w:pPr>
    <w:rPr>
      <w:b w:val="1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after="80" w:before="360" w:line="276" w:lineRule="auto"/>
      <w:contextualSpacing w:val="1"/>
      <w:jc w:val="center"/>
    </w:pPr>
    <w:rPr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